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E3" w:rsidRPr="004402E3" w:rsidRDefault="00923D79" w:rsidP="004402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57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11C4" w:rsidRDefault="00DD11C4" w:rsidP="00DD11C4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D79" w:rsidRPr="00923D79" w:rsidRDefault="00923D79" w:rsidP="00DD11C4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23D79">
        <w:rPr>
          <w:rFonts w:ascii="Times New Roman" w:hAnsi="Times New Roman" w:cs="Times New Roman"/>
          <w:b/>
          <w:sz w:val="28"/>
          <w:szCs w:val="28"/>
        </w:rPr>
        <w:t>АДМИНИСТРАЦИЯ СЕЛЬСКОГО ПОСЕЛЕНИЯ КУБАНЕЦ</w:t>
      </w:r>
    </w:p>
    <w:p w:rsidR="00923D79" w:rsidRPr="00923D79" w:rsidRDefault="00923D79" w:rsidP="00DD11C4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D7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923D79" w:rsidRPr="00923D79" w:rsidRDefault="00923D79" w:rsidP="00923D79">
      <w:pPr>
        <w:spacing w:line="240" w:lineRule="auto"/>
        <w:ind w:right="-2"/>
        <w:rPr>
          <w:rFonts w:ascii="Times New Roman" w:hAnsi="Times New Roman" w:cs="Times New Roman"/>
          <w:b/>
          <w:sz w:val="32"/>
          <w:szCs w:val="32"/>
        </w:rPr>
      </w:pPr>
    </w:p>
    <w:p w:rsidR="00923D79" w:rsidRPr="00923D79" w:rsidRDefault="00923D79" w:rsidP="00923D79">
      <w:pPr>
        <w:pStyle w:val="2"/>
        <w:ind w:left="-426"/>
        <w:jc w:val="center"/>
        <w:rPr>
          <w:sz w:val="32"/>
          <w:szCs w:val="32"/>
        </w:rPr>
      </w:pPr>
      <w:proofErr w:type="gramStart"/>
      <w:r w:rsidRPr="00923D79">
        <w:rPr>
          <w:sz w:val="32"/>
          <w:szCs w:val="32"/>
        </w:rPr>
        <w:t>П</w:t>
      </w:r>
      <w:proofErr w:type="gramEnd"/>
      <w:r w:rsidRPr="00923D79">
        <w:rPr>
          <w:sz w:val="32"/>
          <w:szCs w:val="32"/>
        </w:rPr>
        <w:t xml:space="preserve"> О С Т А Н О В Л Е Н И Е </w:t>
      </w:r>
    </w:p>
    <w:p w:rsidR="004402E3" w:rsidRPr="004402E3" w:rsidRDefault="00DD4397" w:rsidP="004402E3">
      <w:pPr>
        <w:tabs>
          <w:tab w:val="left" w:pos="270"/>
          <w:tab w:val="left" w:pos="82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D4F0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D4F0A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№ 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ru-RU"/>
        </w:rPr>
        <w:t>130</w:t>
      </w:r>
    </w:p>
    <w:p w:rsidR="004402E3" w:rsidRPr="004402E3" w:rsidRDefault="00DD4397" w:rsidP="004402E3">
      <w:pPr>
        <w:tabs>
          <w:tab w:val="left" w:pos="270"/>
          <w:tab w:val="left" w:pos="82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хутор Беднягина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 составлении и сроках представления годовой отчетности об исполнении бюджета сельского поселения </w:t>
      </w:r>
      <w:r w:rsidR="00DD439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Кубанец Тимашевск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</w:t>
      </w:r>
      <w:r w:rsidR="00DD439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го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района за 20</w:t>
      </w:r>
      <w:r w:rsidR="0055225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="00A53DA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 и утверждении состава и сроков представления месячной и квартальной отчетности в 202</w:t>
      </w:r>
      <w:r w:rsidR="00A53DA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году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со статьей 264.2 Бюджетного кодекса Российской Федерации, в целях качественного составления годовой бюджетной отчетности об исполнении бюджета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(далее – бюджетная отчетность) главными администраторами бюджетных средств (далее – главные администраторы), и своевременного представления их в финансовый орган сельского поселения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Кубанец Тимашевского района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финансовое управление администрации муниципального образования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Тимашевский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район, администрация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                  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с т а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в л я е т: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Определить порядок составления и перечень форм годовой, квартальной и месячной бюджетной отчетности </w:t>
      </w:r>
      <w:r w:rsidR="00AE5E91">
        <w:rPr>
          <w:rFonts w:ascii="Times New Roman" w:eastAsia="Times New Roman" w:hAnsi="Times New Roman" w:cs="Times New Roman"/>
          <w:sz w:val="28"/>
          <w:szCs w:val="28"/>
          <w:lang w:eastAsia="zh-CN"/>
        </w:rPr>
        <w:t>и бухгалтерской отче</w:t>
      </w:r>
      <w:r w:rsidR="001346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тности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требованиями: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приказа Министерства финансов Российской Федерации от 28 декабря 2010г. №191н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 (с учетом изменений) (далее – Инструкция 191н) – для участников бюджетного процесса;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приказа Министерства финансов Российской Федерации от 25 марта 2011г. №33н «Об  утверждении Инструкции о порядке составления, представления годовой, квартальной бухгалтерской отчётности государственных (муниципальных) бюджетных и автономных учреждений» (с учетом изменений) (далее – Инструкция 33н) – для не участников бюджетного процесса;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приказа Министерства финансов Российской Федерации от 31 декабря 2016 г.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4402E3" w:rsidRPr="004402E3" w:rsidSect="000B3C16">
          <w:pgSz w:w="11906" w:h="16838"/>
          <w:pgMar w:top="425" w:right="567" w:bottom="1134" w:left="1701" w:header="720" w:footer="720" w:gutter="0"/>
          <w:cols w:space="720"/>
          <w:docGrid w:linePitch="360"/>
        </w:sect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- приказа Министерства финансов Российской Федерации от 31 декабря 2016 г. № 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письма Министерства финансов Российской Федерации от 31 января 2011г. №06-02-10/3-978 «О порядке заполнения и представления Справочной таблицы к отчету об исполнении консолидированного бюджета субъекта Российской Федерации» (с учетом изменений);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письма Федерального казначейства от 11.12.2012г. №42-7.4-05/2.1-704 «О порядке составления и представления финансовыми органами субъектов Российской Федерации  Отчета об использовании межбюджетных трансфертов из федерального бюджета субъектами Российской Федерации, муниципальными образованиями и территориальным государственным внебюджетным фондом (ф.0503324)» (с учетом изменений).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2. Утвердить формы: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информации по организации бюджетного учета (Приложение № 1);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справки об остатках денежных средств на счетах местных бюджетов на 1 января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(Приложение № 2);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«Отчета об использовании межбюджетных трансфертов из краевого бюджета муниципальными образованиями и территориальным государственным внебюджетным фондом» (далее – ф.0503324К) (Приложение № 3);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акта сверки расчетов по долговым обязательствам (Приложение № 4);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 0503128К «Отчет о бюджетных обязательствах (краткий)» (Приложение № 5).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3. Утвердить срок представления в электронном виде годовой бюджетной отчетности главными администраторами в финансовый орган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февраля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Назначить ответственного по принятию бюджетной отчетности и пояснительной записки к отчету об исполнении бюджета за 20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год, согласно приказу Министерства финансов Российской Федерации от 28.12.2010г. №191н «Об утверждении Инструкции о порядке составления и представления годовой, квартальной и месячной бюджетной отчетности об исполнении бюджетов бюджетной системы Российской Федерации» (с учетом изменений) специалиста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первой категории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сельского поселения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52250">
        <w:rPr>
          <w:rFonts w:ascii="Times New Roman" w:eastAsia="Times New Roman" w:hAnsi="Times New Roman" w:cs="Times New Roman"/>
          <w:sz w:val="28"/>
          <w:szCs w:val="28"/>
          <w:lang w:eastAsia="zh-CN"/>
        </w:rPr>
        <w:t>Я.А. Саворскую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5. Ответственному специалисту финансового органа сельског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поселения Кубанец 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проанализировать показатели бюджетной отчетности и пояснительной записки к ней;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обеспечить сверку показателей годовой бюджетной отчетности по кассовому исполнению местного бюджета с Отделом № 40 Управления Федерального казначейства по Краснодарскому краю.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6.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Установить сроки представления месячной и квартал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ьной бюджетной отчетности в 2022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году в финансовый орган сельского поселения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в соответствии с приказом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финансового управления администрации муниципального образования </w:t>
      </w:r>
      <w:r w:rsidR="00DD4397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ий район 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«О составлении и сроках представления годовой отчетности об исполнении консолидированного бюджета муниципального образования </w:t>
      </w:r>
      <w:r w:rsidR="00F23F88"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Тимашевский 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 и годовой сводной бухгалтерской отчетности муниципальных бюджетных и автономных учреждений </w:t>
      </w:r>
      <w:r w:rsidR="00F23F88"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 за 20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</w:t>
      </w:r>
      <w:proofErr w:type="gramEnd"/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proofErr w:type="gramStart"/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утверждении</w:t>
      </w:r>
      <w:proofErr w:type="gramEnd"/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состава и сроков представления месячной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квартальной отчетности в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году».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7. Главным администраторам обеспечить качественное составление годовой, квартальной и месячной бюджетной отчетности об исполнении местного бюджета, пояснительных записок к ним и представление в финансовый орган сельского поселения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в установленный срок.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8. При заполнении формы 0503164 «Сведения об исполнении бюджета» (далее – ф.0503164) подлежат отражению показатели в соответствии с разделами: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разделах «Доходы бюджета» и «Источники финансирования дефицита бюджета» – по данным, по которым исполнение на отчетную дату не соответствует плановым (прогнозным) показателям, в том числе, по показателям, не содержащим плановые (прогнозные) назначения;</w:t>
      </w:r>
      <w:proofErr w:type="gramEnd"/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разделе «Расходы бюджета» – по данным, составившим исполнение на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отчетную дату: на 1 января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– менее 95%, на 1 апреля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–м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енее 20%, 1 июля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– менее 45%, на 1 октября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– менее 70% соответственно от утвержденных годовых бюджетных назначений.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В графах 8 и 9 </w:t>
      </w:r>
      <w:hyperlink r:id="rId5" w:history="1">
        <w:r w:rsidRPr="004402E3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zh-CN"/>
          </w:rPr>
          <w:t>раздела</w:t>
        </w:r>
      </w:hyperlink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«Расходы бюджета»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ф. 0503164 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отражаются соответственно код и наименование причины, повлиявшей на наличие указан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ных отклонений: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01 - отсутствие нормативных документов, определяющих порядок выде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ления и (или) использования средств бюджетов;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04 - экономия, сложившаяся по результатам проведения конкурсных про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цедур;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05 - невозможность заключения государственного контракта по итогам конкурса в связи с отсутствием претендентов (поставщиков, подрядчиков, ис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полнителей);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07 - нарушение подрядными организациями сроков исполнения и иных условий контрактов, не повлекшее судебные процедуры;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08 - нарушение подрядными организациями сроков исполнения и иных условий контрактов, повлекшее судебные процедуры;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09 - несвоевременность представления исполнителями работ (поставщи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ками, подрядчиками) документов для расчетов;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10 - оплата работ «по факту» на основании актов выполненных работ;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17 - проведение реорганизационных мероприятий;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19 - заявительный характер субсидирования организаций, производителей товаров, работ и услуг;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20 - предоставление организациями - получателями субсидий некоррект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ного (неполного) пакета документов для осуществления выплат;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21 - заявительный характер выплаты пособий и компенсаций;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22 - уменьшение численности получателей выплат, пособий и компенса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 xml:space="preserve">ций по сравнению </w:t>
      </w:r>
      <w:proofErr w:type="gramStart"/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</w:t>
      </w:r>
      <w:proofErr w:type="gramEnd"/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запланированной;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23 - отсутствие гарантийных случаев;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24 - длительность проведения конкурсных процедур;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25 - отсутствие проектной документации;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28 - поэтапная оплата работ в соответствии с условиями заключенных государственных контрактов;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29 - сезонность осуществления расходов;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99 - иные причины.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Детальное описание причин отклонений от плановых (прогнозных) пока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softHyphen/>
        <w:t>зателей всех разделов ф. 0503164 указывается в текстовой части ф. 0503160 «Пояснительная записка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9. При заполнении формы 0503324К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графы «ОКТМО контрагента» не заполняются.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Раздел 3 «Анализ причин образования остатков целевых средств» ф. 0503324К по состоянию на 1 апреля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года, 1 июля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года, 1 октября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 не заполняется. 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В разделе 3 «Анализ причин образования остатков целевых средств» ф. 0503324К по состоянию н</w:t>
      </w:r>
      <w:r w:rsidR="008208CD">
        <w:rPr>
          <w:rFonts w:ascii="Times New Roman" w:eastAsia="Calibri" w:hAnsi="Times New Roman" w:cs="Times New Roman"/>
          <w:sz w:val="28"/>
          <w:szCs w:val="28"/>
        </w:rPr>
        <w:t>а 1 января 202</w:t>
      </w:r>
      <w:r w:rsidR="00A53DAC">
        <w:rPr>
          <w:rFonts w:ascii="Times New Roman" w:eastAsia="Calibri" w:hAnsi="Times New Roman" w:cs="Times New Roman"/>
          <w:sz w:val="28"/>
          <w:szCs w:val="28"/>
        </w:rPr>
        <w:t>2</w:t>
      </w:r>
      <w:r w:rsidRPr="004402E3">
        <w:rPr>
          <w:rFonts w:ascii="Times New Roman" w:eastAsia="Calibri" w:hAnsi="Times New Roman" w:cs="Times New Roman"/>
          <w:sz w:val="28"/>
          <w:szCs w:val="28"/>
        </w:rPr>
        <w:t xml:space="preserve"> года в графах 5 и 6 отражаются соответственно код и наименование причины образования целевых средств: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01 – отсутствие (длительность принятия) федеральных нормативных пра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вовых 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02 – отсутствие (длительность принятия) региональных нормативных правовых 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03 – отсутствие (длительность принятия) муниципальных нормативных правовых 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04 – длительность проведения конкурсных процедур по отбору субъектов Российской Федерации и заключения соглашений с субъектами Российской Федерации и (или) по отбору муниципальных образований и заключения со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глашений с муниципальными образованиями;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05 – неисполнение субъектами Российской Федерации условий соглаше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ний, в том числе в части выполнения обязательств по выделению средств из консолидированных бюджетов субъектов Российской Федерации и (или) неис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полнение муниципальными образованиями условий соглашений, в том числе в части выполнения обязательств по выделению средств из консолидированных бюджетов муниципальных образований;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06 – неисполнение (ненадлежащее исполнение) поставщиками условий заключенных государственных контрактов;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t>07 – уменьшение фактической численности получателей средств по срав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 xml:space="preserve">нению </w:t>
      </w:r>
      <w:proofErr w:type="gramStart"/>
      <w:r w:rsidRPr="004402E3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4402E3">
        <w:rPr>
          <w:rFonts w:ascii="Times New Roman" w:eastAsia="Calibri" w:hAnsi="Times New Roman" w:cs="Times New Roman"/>
          <w:sz w:val="28"/>
          <w:szCs w:val="28"/>
        </w:rPr>
        <w:t xml:space="preserve"> запланированной;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Calibri" w:hAnsi="Times New Roman" w:cs="Times New Roman"/>
          <w:sz w:val="28"/>
          <w:szCs w:val="28"/>
        </w:rPr>
        <w:lastRenderedPageBreak/>
        <w:t>08 – экономия, сложившаяся в результате оптимизации цены поставки то</w:t>
      </w:r>
      <w:r w:rsidRPr="004402E3">
        <w:rPr>
          <w:rFonts w:ascii="Times New Roman" w:eastAsia="Calibri" w:hAnsi="Times New Roman" w:cs="Times New Roman"/>
          <w:sz w:val="28"/>
          <w:szCs w:val="28"/>
        </w:rPr>
        <w:softHyphen/>
        <w:t>варов, выполнения работ (оказания услуг) по итогам проведения конкурсных процедур;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09 – прочие причины, не отнесенные к причинам 01 – 08.</w:t>
      </w:r>
    </w:p>
    <w:p w:rsidR="004402E3" w:rsidRPr="004402E3" w:rsidRDefault="004402E3" w:rsidP="004402E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Детальное описание причин образования остатков целевых средств указывается в текстовой части  ф. 0503160 «Пояснительная записка к отчету об исполнении бюджета».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10. Свод показателей в форме 0503175 «Сведения о принятых и неисполненных обязательствах получателя бюджетных средств»: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разделах 1 «Сведения о неисполненных бюджетных обязательствах», 2 «Сведения о неисполненных денежных обязательствах» в разрезе номеров счетов бюджетного учета, даты возникновения обязательства, даты исполнения по правовому основанию без раскрытия информации по контрагентам, с указанием в графах 7, 8 следующих кодов и причин неисполнения обязательств: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01 - контрагентами нарушены сроки выполнения работ, работы по договору в установленный срок не выполнены;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02 - документы на оплату контрагентом представлены по окончанию отчетного периода;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03 - отсрочка платежа при недостаточности свободного остатка средств на счете бюджета;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99 - иные причины;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- в разделе 3 «Сведения о бюджетных обязательствах, принятых сверх утвержденных бюджетных назначений» в разрезе номеров счетов бюджетного учета, даты возникновения обязательства, даты исполнения по правовому основанию, с указанием в графах 7, 8 следующих кодов и причин принятия бюджетных обязатель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 св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ерх утвержденных (доведенных) бюджетных данных: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01 - принятие обязательств в рамках исполнения судебных актов;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02 - изменение численности получателей выплат по публичным нормативным обязательствам;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03 - индексация выплат по публичным нормативным обязательствам;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04 - увеличение принятых обязательств по налогам и сборам в связи с увеличением налогооблагаемой базы;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05 - установление административного наказания в виде административного штрафа;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99 - иные причины.</w:t>
      </w:r>
    </w:p>
    <w:p w:rsidR="004402E3" w:rsidRP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Детальное описание иных причин неисполнения обязательств, принятия бюджетных обязатель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ств св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ерх утвержденных (доведенных) бюджетных данных указывается в текстовой части формы 0503160 «Пояснительная записка».</w:t>
      </w:r>
    </w:p>
    <w:p w:rsidR="004402E3" w:rsidRDefault="004402E3" w:rsidP="004402E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11. Финансовому органу сельского поселения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обеспечить организацию работы по составлению и представлению в установленный срок в финансовое управление администрации муниципального образования 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 годовой,</w:t>
      </w:r>
      <w:r w:rsidRPr="004402E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квартальной,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месячной отчетности об исполнении бюджета сельского поселения </w:t>
      </w:r>
      <w:r w:rsidR="00AA7136">
        <w:rPr>
          <w:rFonts w:ascii="Times New Roman" w:eastAsia="Times New Roman" w:hAnsi="Times New Roman" w:cs="Times New Roman"/>
          <w:sz w:val="28"/>
          <w:szCs w:val="28"/>
          <w:lang w:eastAsia="zh-CN"/>
        </w:rPr>
        <w:t>Кубанец 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района.</w:t>
      </w:r>
    </w:p>
    <w:p w:rsidR="008208CD" w:rsidRPr="004402E3" w:rsidRDefault="008208CD" w:rsidP="00F6289D">
      <w:pPr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12. Признать утратившим силу постановление администрации сельского поселения Кубанец Тимашевского района от 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29</w:t>
      </w:r>
      <w:r w:rsidR="00F628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декабря 2020 года № 1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52</w:t>
      </w:r>
      <w:r w:rsidR="00F628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6289D" w:rsidRPr="00F6289D">
        <w:rPr>
          <w:rFonts w:ascii="Times New Roman" w:eastAsia="Times New Roman" w:hAnsi="Times New Roman" w:cs="Times New Roman"/>
          <w:sz w:val="28"/>
          <w:szCs w:val="28"/>
          <w:lang w:eastAsia="zh-CN"/>
        </w:rPr>
        <w:t>«О составлении и сроках представления годовой отчетности об исполнении бюджета сельского поселения Кубанец Тимашевского района за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F6289D" w:rsidRPr="00F6289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 и утверждении состава и сроков представления месячной и квартальной отчетности в 2021 году».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выполнением настоящего постановления оставляю за собой.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8208CD"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. Постановление вступает в силу с момента его подписания.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 сельского поселения Кубанец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Н.А. Дема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Приложение № 1</w:t>
      </w:r>
    </w:p>
    <w:p w:rsidR="00F23F88" w:rsidRDefault="004402E3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постановлению администрации сельского поселения 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Кубанец Тимашевского 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района         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28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.12.20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 № 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130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450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4500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Н Ф О </w:t>
      </w:r>
      <w:proofErr w:type="gramStart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 А Ц И Я 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об организации бюджетного учета на 1 января 202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lang w:eastAsia="zh-CN"/>
        </w:rPr>
        <w:t>(наименование финансового органа поселения, главного администратора)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000" w:type="pct"/>
        <w:tblLook w:val="0000"/>
      </w:tblPr>
      <w:tblGrid>
        <w:gridCol w:w="783"/>
        <w:gridCol w:w="5672"/>
        <w:gridCol w:w="968"/>
        <w:gridCol w:w="964"/>
        <w:gridCol w:w="1184"/>
      </w:tblGrid>
      <w:tr w:rsidR="004402E3" w:rsidRPr="004402E3" w:rsidTr="004402E3">
        <w:trPr>
          <w:cantSplit/>
          <w:trHeight w:val="299"/>
        </w:trPr>
        <w:tc>
          <w:tcPr>
            <w:tcW w:w="4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29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Показатели </w:t>
            </w:r>
          </w:p>
        </w:tc>
        <w:tc>
          <w:tcPr>
            <w:tcW w:w="5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Всего:</w:t>
            </w:r>
          </w:p>
        </w:tc>
        <w:tc>
          <w:tcPr>
            <w:tcW w:w="1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В том числе</w:t>
            </w:r>
          </w:p>
        </w:tc>
      </w:tr>
      <w:tr w:rsidR="004402E3" w:rsidRPr="004402E3" w:rsidTr="004402E3">
        <w:trPr>
          <w:cantSplit/>
          <w:trHeight w:val="298"/>
        </w:trPr>
        <w:tc>
          <w:tcPr>
            <w:tcW w:w="4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9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район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поселения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участников бюджетного процесса,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органы государственной власти, их территориальные органы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казенные учреждения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централизованных бухгалтерий (ЦБ)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бухгалтерии в ЦБ: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3.2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учреждений, обслуживаемых ЦБ, всего, в том числе: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участников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4.2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неучастников</w:t>
            </w:r>
            <w:proofErr w:type="spellEnd"/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 бюджетного процесса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 xml:space="preserve">Количество учреждений, ведущих бухгалтерский учет самостоятельно (далее – самостоятельные бухгалтерии учреждений), всего: 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образование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здравоохранение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культура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социальная политика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физическая культура и спорт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5.6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прочие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lastRenderedPageBreak/>
              <w:t>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Численность работников в самостоятельных бухгалтериях учреждений: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Х</w:t>
            </w: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 штату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6.2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фактически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Количество самостоятельных бухгалтерий учреждений и ЦБ, использующих для учета следующее программное обеспечение, всего: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7.1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1С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7.2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Парус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7.3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Поле чудес. Талисман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7.4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АС Смета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7.5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другие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4402E3">
        <w:tc>
          <w:tcPr>
            <w:tcW w:w="4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7.6</w:t>
            </w:r>
          </w:p>
        </w:tc>
        <w:tc>
          <w:tcPr>
            <w:tcW w:w="2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  <w:t>отсутствует программное обеспечение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3284"/>
        <w:gridCol w:w="3285"/>
        <w:gridCol w:w="3285"/>
      </w:tblGrid>
      <w:tr w:rsidR="004402E3" w:rsidRPr="004402E3" w:rsidTr="00391789">
        <w:tc>
          <w:tcPr>
            <w:tcW w:w="328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  <w:tr w:rsidR="004402E3" w:rsidRPr="004402E3" w:rsidTr="00391789">
        <w:tc>
          <w:tcPr>
            <w:tcW w:w="328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(подпись)</w:t>
            </w:r>
          </w:p>
        </w:tc>
        <w:tc>
          <w:tcPr>
            <w:tcW w:w="3285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Н.А. Дема</w:t>
      </w: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F23F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постановлению администрации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сельского поселения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</w:t>
      </w: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 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28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.12.20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21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 № 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A53DAC">
        <w:rPr>
          <w:rFonts w:ascii="Times New Roman" w:eastAsia="Times New Roman" w:hAnsi="Times New Roman" w:cs="Times New Roman"/>
          <w:sz w:val="28"/>
          <w:szCs w:val="28"/>
          <w:lang w:eastAsia="zh-CN"/>
        </w:rPr>
        <w:t>30</w:t>
      </w:r>
    </w:p>
    <w:p w:rsid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Справка об остатках денежных средств на счетах местных бюджетов 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</w:t>
      </w: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района </w:t>
      </w:r>
    </w:p>
    <w:p w:rsidR="004402E3" w:rsidRPr="004402E3" w:rsidRDefault="00A53DAC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 1 января 2022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Остатки денежных средств на счетах бюджетов          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2300"/>
        <w:gridCol w:w="2816"/>
        <w:gridCol w:w="2064"/>
        <w:gridCol w:w="1793"/>
        <w:gridCol w:w="1980"/>
        <w:gridCol w:w="1620"/>
        <w:gridCol w:w="162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(40204)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Учреждение банка или УФК Краснодарского края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02 л/счета или полное кассовое обслуживание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Заключитель-ные</w:t>
            </w:r>
            <w:proofErr w:type="spellEnd"/>
            <w:proofErr w:type="gramEnd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 обороты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A53DAC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A53DA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 после заключительных оборотов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2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Остатки средств бюджетных и автономных учреждений </w:t>
      </w:r>
      <w:r w:rsidRPr="004402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675"/>
        <w:gridCol w:w="5103"/>
        <w:gridCol w:w="3390"/>
        <w:gridCol w:w="2940"/>
        <w:gridCol w:w="2762"/>
      </w:tblGrid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(40701)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A53DAC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A53DA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hanging="16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9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3. Остатки средств во временном распоряжении                                                                                                                  рублей</w:t>
      </w:r>
    </w:p>
    <w:tbl>
      <w:tblPr>
        <w:tblW w:w="0" w:type="auto"/>
        <w:tblInd w:w="-10" w:type="dxa"/>
        <w:tblLayout w:type="fixed"/>
        <w:tblLook w:val="0000"/>
      </w:tblPr>
      <w:tblGrid>
        <w:gridCol w:w="817"/>
        <w:gridCol w:w="5553"/>
        <w:gridCol w:w="2931"/>
        <w:gridCol w:w="2931"/>
        <w:gridCol w:w="2638"/>
      </w:tblGrid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№ п\</w:t>
            </w:r>
            <w:proofErr w:type="gramStart"/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п</w:t>
            </w:r>
            <w:proofErr w:type="gramEnd"/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Наименование бюджета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Номер банковского счета (40302)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 xml:space="preserve">Учреждение банка (УФК)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A53DAC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Остаток на 01.01.202</w:t>
            </w:r>
            <w:r w:rsidR="00A53DAC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</w:p>
        </w:tc>
      </w:tr>
      <w:tr w:rsidR="004402E3" w:rsidRPr="004402E3" w:rsidTr="0039178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5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  <w:t>Всего по МО:</w:t>
            </w: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napToGrid w:val="0"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/>
      </w:tblPr>
      <w:tblGrid>
        <w:gridCol w:w="5088"/>
        <w:gridCol w:w="3134"/>
        <w:gridCol w:w="6564"/>
      </w:tblGrid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  <w:tr w:rsidR="004402E3" w:rsidRPr="004402E3" w:rsidTr="00391789">
        <w:tc>
          <w:tcPr>
            <w:tcW w:w="5088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Главный бухгалтер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13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</w:t>
            </w:r>
          </w:p>
        </w:tc>
        <w:tc>
          <w:tcPr>
            <w:tcW w:w="6564" w:type="dxa"/>
            <w:shd w:val="clear" w:color="auto" w:fill="auto"/>
          </w:tcPr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</w:t>
            </w:r>
          </w:p>
          <w:p w:rsidR="004402E3" w:rsidRPr="004402E3" w:rsidRDefault="004402E3" w:rsidP="004402E3">
            <w:pPr>
              <w:tabs>
                <w:tab w:val="left" w:pos="851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         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Глава сельского поселения Кубанец</w:t>
      </w:r>
    </w:p>
    <w:p w:rsidR="00F23F88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                                                                    Н.А. Дема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1" w:name="_Hlk40442940"/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23F88" w:rsidRDefault="00F23F88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ПРИЛОЖЕНИЕ № 4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к постановлению администрации</w:t>
      </w: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сельского поселения</w:t>
      </w:r>
      <w:r w:rsidR="00F23F8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Кубанец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Тимашевского 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района</w:t>
      </w:r>
    </w:p>
    <w:p w:rsidR="004402E3" w:rsidRPr="004402E3" w:rsidRDefault="00F23F88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от 30.12.2019 г. № 14</w:t>
      </w:r>
      <w:r w:rsidR="004402E3" w:rsidRPr="004402E3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bookmarkEnd w:id="1"/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200" w:type="pct"/>
        <w:tblLook w:val="0000"/>
      </w:tblPr>
      <w:tblGrid>
        <w:gridCol w:w="108"/>
        <w:gridCol w:w="115"/>
        <w:gridCol w:w="223"/>
        <w:gridCol w:w="223"/>
        <w:gridCol w:w="223"/>
        <w:gridCol w:w="223"/>
        <w:gridCol w:w="223"/>
        <w:gridCol w:w="223"/>
        <w:gridCol w:w="66"/>
        <w:gridCol w:w="157"/>
        <w:gridCol w:w="223"/>
        <w:gridCol w:w="121"/>
        <w:gridCol w:w="102"/>
        <w:gridCol w:w="223"/>
        <w:gridCol w:w="223"/>
        <w:gridCol w:w="223"/>
        <w:gridCol w:w="224"/>
        <w:gridCol w:w="181"/>
        <w:gridCol w:w="43"/>
        <w:gridCol w:w="222"/>
        <w:gridCol w:w="222"/>
        <w:gridCol w:w="131"/>
        <w:gridCol w:w="91"/>
        <w:gridCol w:w="46"/>
        <w:gridCol w:w="176"/>
        <w:gridCol w:w="67"/>
        <w:gridCol w:w="155"/>
        <w:gridCol w:w="222"/>
        <w:gridCol w:w="222"/>
        <w:gridCol w:w="222"/>
        <w:gridCol w:w="222"/>
        <w:gridCol w:w="78"/>
        <w:gridCol w:w="144"/>
        <w:gridCol w:w="222"/>
        <w:gridCol w:w="222"/>
        <w:gridCol w:w="222"/>
        <w:gridCol w:w="184"/>
        <w:gridCol w:w="38"/>
        <w:gridCol w:w="39"/>
        <w:gridCol w:w="139"/>
        <w:gridCol w:w="44"/>
        <w:gridCol w:w="222"/>
        <w:gridCol w:w="222"/>
        <w:gridCol w:w="167"/>
        <w:gridCol w:w="55"/>
        <w:gridCol w:w="222"/>
        <w:gridCol w:w="175"/>
        <w:gridCol w:w="47"/>
        <w:gridCol w:w="222"/>
        <w:gridCol w:w="222"/>
        <w:gridCol w:w="222"/>
        <w:gridCol w:w="114"/>
        <w:gridCol w:w="108"/>
        <w:gridCol w:w="141"/>
        <w:gridCol w:w="81"/>
        <w:gridCol w:w="204"/>
        <w:gridCol w:w="18"/>
        <w:gridCol w:w="222"/>
        <w:gridCol w:w="127"/>
        <w:gridCol w:w="95"/>
        <w:gridCol w:w="147"/>
        <w:gridCol w:w="75"/>
        <w:gridCol w:w="222"/>
        <w:gridCol w:w="222"/>
        <w:gridCol w:w="222"/>
        <w:gridCol w:w="222"/>
        <w:gridCol w:w="1"/>
        <w:gridCol w:w="64"/>
        <w:gridCol w:w="13"/>
        <w:gridCol w:w="144"/>
        <w:gridCol w:w="66"/>
        <w:gridCol w:w="156"/>
        <w:gridCol w:w="222"/>
        <w:gridCol w:w="222"/>
        <w:gridCol w:w="30"/>
        <w:gridCol w:w="192"/>
        <w:gridCol w:w="222"/>
        <w:gridCol w:w="611"/>
        <w:gridCol w:w="163"/>
        <w:gridCol w:w="39"/>
        <w:gridCol w:w="222"/>
        <w:gridCol w:w="222"/>
        <w:gridCol w:w="222"/>
        <w:gridCol w:w="222"/>
        <w:gridCol w:w="222"/>
        <w:gridCol w:w="222"/>
        <w:gridCol w:w="222"/>
        <w:gridCol w:w="889"/>
        <w:gridCol w:w="116"/>
      </w:tblGrid>
      <w:tr w:rsidR="004402E3" w:rsidRPr="004402E3" w:rsidTr="00391789">
        <w:trPr>
          <w:trHeight w:val="165"/>
        </w:trPr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65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27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402E3" w:rsidRPr="004402E3" w:rsidTr="00391789">
        <w:trPr>
          <w:trHeight w:val="105"/>
        </w:trPr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3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4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65" w:type="pct"/>
            <w:gridSpan w:val="3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72" w:type="pct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327" w:type="pct"/>
            <w:gridSpan w:val="2"/>
            <w:vAlign w:val="bottom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c>
          <w:tcPr>
            <w:tcW w:w="4102" w:type="pct"/>
            <w:gridSpan w:val="7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before="108" w:after="10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t>Акт</w:t>
            </w:r>
            <w:r w:rsidRPr="004402E3"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  <w:br/>
              <w:t>сверки расчетов по долговым обязательствам</w:t>
            </w:r>
          </w:p>
        </w:tc>
        <w:tc>
          <w:tcPr>
            <w:tcW w:w="826" w:type="pct"/>
            <w:gridSpan w:val="11"/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718" w:type="pct"/>
            <w:gridSpan w:val="7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26282F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Коды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2068" w:type="pct"/>
            <w:gridSpan w:val="3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 1</w:t>
            </w:r>
          </w:p>
        </w:tc>
        <w:tc>
          <w:tcPr>
            <w:tcW w:w="562" w:type="pct"/>
            <w:gridSpan w:val="11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9" w:type="pct"/>
            <w:gridSpan w:val="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92" w:type="pct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4402E3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88" w:type="pct"/>
            <w:gridSpan w:val="1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1235" w:type="pct"/>
            <w:gridSpan w:val="2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Наименование </w:t>
            </w:r>
            <w:proofErr w:type="gramStart"/>
            <w:r w:rsidRPr="004402E3">
              <w:rPr>
                <w:rFonts w:ascii="Times New Roman" w:eastAsia="Calibri" w:hAnsi="Times New Roman" w:cs="Times New Roman"/>
              </w:rPr>
              <w:t>администратора источников финансирования дефицита бюджета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 xml:space="preserve">                          </w:t>
            </w:r>
          </w:p>
        </w:tc>
        <w:tc>
          <w:tcPr>
            <w:tcW w:w="2186" w:type="pct"/>
            <w:gridSpan w:val="4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_____________________________________________________________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1235" w:type="pct"/>
            <w:gridSpan w:val="2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Наименование кредитора</w:t>
            </w:r>
          </w:p>
        </w:tc>
        <w:tc>
          <w:tcPr>
            <w:tcW w:w="2186" w:type="pct"/>
            <w:gridSpan w:val="4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_____________________________________________________________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421" w:type="pct"/>
            <w:gridSpan w:val="6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Периодичность: годовая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по </w:t>
            </w:r>
            <w:hyperlink r:id="rId6" w:history="1">
              <w:r w:rsidRPr="004402E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ОКПО</w:t>
              </w:r>
            </w:hyperlink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421" w:type="pct"/>
            <w:gridSpan w:val="6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Единица измерения: руб.</w:t>
            </w:r>
          </w:p>
        </w:tc>
        <w:tc>
          <w:tcPr>
            <w:tcW w:w="297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718" w:type="pct"/>
            <w:gridSpan w:val="7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3718" w:type="pct"/>
            <w:gridSpan w:val="7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5B400D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hyperlink r:id="rId7" w:history="1">
              <w:r w:rsidR="004402E3" w:rsidRPr="004402E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383</w:t>
              </w:r>
            </w:hyperlink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102" w:type="pct"/>
            <w:gridSpan w:val="7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04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cantSplit/>
        </w:trPr>
        <w:tc>
          <w:tcPr>
            <w:tcW w:w="492" w:type="pct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Наименование обязательства</w:t>
            </w:r>
          </w:p>
        </w:tc>
        <w:tc>
          <w:tcPr>
            <w:tcW w:w="16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Код </w:t>
            </w:r>
            <w:proofErr w:type="spellStart"/>
            <w:proofErr w:type="gramStart"/>
            <w:r w:rsidRPr="004402E3">
              <w:rPr>
                <w:rFonts w:ascii="Times New Roman" w:eastAsia="Calibri" w:hAnsi="Times New Roman" w:cs="Times New Roman"/>
              </w:rPr>
              <w:t>стро-ки</w:t>
            </w:r>
            <w:proofErr w:type="spellEnd"/>
            <w:proofErr w:type="gramEnd"/>
          </w:p>
        </w:tc>
        <w:tc>
          <w:tcPr>
            <w:tcW w:w="1671" w:type="pct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Сумма задолженности на 01.01.20 ___ г. по данным (наименование </w:t>
            </w:r>
            <w:proofErr w:type="gramStart"/>
            <w:r w:rsidRPr="004402E3">
              <w:rPr>
                <w:rFonts w:ascii="Times New Roman" w:eastAsia="Calibri" w:hAnsi="Times New Roman" w:cs="Times New Roman"/>
              </w:rPr>
              <w:t>администратора источников финансирования дефицита бюджета</w:t>
            </w:r>
            <w:proofErr w:type="gramEnd"/>
            <w:r w:rsidRPr="004402E3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78" w:type="pct"/>
            <w:gridSpan w:val="3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Сумма задолженности на 01.01.20 ___ г. по данным (наименование кредитора)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cantSplit/>
        </w:trPr>
        <w:tc>
          <w:tcPr>
            <w:tcW w:w="492" w:type="pct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" w:type="pct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 счета бюджетного учета</w:t>
            </w: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Основной долг</w:t>
            </w: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Проценты</w:t>
            </w: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Штрафы</w:t>
            </w: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Код счета бюджетного учета</w:t>
            </w: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Основной долг</w:t>
            </w: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Проценты</w:t>
            </w: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Штрафы</w:t>
            </w: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9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9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391789">
        <w:tblPrEx>
          <w:tblCellMar>
            <w:left w:w="0" w:type="dxa"/>
            <w:right w:w="0" w:type="dxa"/>
          </w:tblCellMar>
        </w:tblPrEx>
        <w:trPr>
          <w:gridBefore w:val="1"/>
          <w:gridAfter w:val="1"/>
        </w:trPr>
        <w:tc>
          <w:tcPr>
            <w:tcW w:w="49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9"/>
            <w:tcBorders>
              <w:left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858" w:type="pct"/>
            <w:gridSpan w:val="8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2471" w:type="pct"/>
            <w:gridSpan w:val="46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Администратор источников финансирования </w:t>
            </w: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дефицита бюджета:</w:t>
            </w:r>
          </w:p>
        </w:tc>
        <w:tc>
          <w:tcPr>
            <w:tcW w:w="2387" w:type="pct"/>
            <w:gridSpan w:val="41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Кредитор:</w:t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Руководитель</w:t>
            </w:r>
          </w:p>
        </w:tc>
        <w:tc>
          <w:tcPr>
            <w:tcW w:w="787" w:type="pct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" w:type="pct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 xml:space="preserve">Первый заместитель </w:t>
            </w:r>
          </w:p>
        </w:tc>
        <w:tc>
          <w:tcPr>
            <w:tcW w:w="531" w:type="pct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</w:t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1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министра</w:t>
            </w:r>
          </w:p>
        </w:tc>
        <w:tc>
          <w:tcPr>
            <w:tcW w:w="531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tabs>
                <w:tab w:val="center" w:pos="347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Главный</w:t>
            </w:r>
          </w:p>
        </w:tc>
        <w:tc>
          <w:tcPr>
            <w:tcW w:w="787" w:type="pct"/>
            <w:gridSpan w:val="15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5" w:type="pct"/>
            <w:gridSpan w:val="14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Главный</w:t>
            </w:r>
          </w:p>
        </w:tc>
        <w:tc>
          <w:tcPr>
            <w:tcW w:w="531" w:type="pct"/>
            <w:gridSpan w:val="12"/>
            <w:tcBorders>
              <w:bottom w:val="single" w:sz="4" w:space="0" w:color="000000"/>
            </w:tcBorders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</w:rPr>
              <w:t>_________________</w:t>
            </w:r>
          </w:p>
        </w:tc>
      </w:tr>
      <w:tr w:rsidR="004402E3" w:rsidRPr="004402E3" w:rsidTr="00391789">
        <w:trPr>
          <w:gridBefore w:val="1"/>
          <w:gridAfter w:val="1"/>
        </w:trPr>
        <w:tc>
          <w:tcPr>
            <w:tcW w:w="492" w:type="pct"/>
            <w:gridSpan w:val="8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787" w:type="pct"/>
            <w:gridSpan w:val="15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9" w:type="pct"/>
            <w:gridSpan w:val="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5" w:type="pct"/>
            <w:gridSpan w:val="14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358" w:type="pct"/>
            <w:gridSpan w:val="7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40" w:type="pct"/>
            <w:gridSpan w:val="9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531" w:type="pct"/>
            <w:gridSpan w:val="12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72" w:type="pct"/>
            <w:gridSpan w:val="3"/>
            <w:shd w:val="clear" w:color="auto" w:fill="auto"/>
          </w:tcPr>
          <w:p w:rsidR="004402E3" w:rsidRPr="004402E3" w:rsidRDefault="004402E3" w:rsidP="004402E3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43" w:type="pct"/>
            <w:gridSpan w:val="17"/>
            <w:shd w:val="clear" w:color="auto" w:fill="auto"/>
          </w:tcPr>
          <w:p w:rsidR="004402E3" w:rsidRPr="004402E3" w:rsidRDefault="004402E3" w:rsidP="004402E3">
            <w:pPr>
              <w:tabs>
                <w:tab w:val="left" w:pos="210"/>
                <w:tab w:val="center" w:pos="3472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02E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402E3">
              <w:rPr>
                <w:rFonts w:ascii="Times New Roman" w:eastAsia="Calibri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02E3" w:rsidRPr="004402E3" w:rsidRDefault="004402E3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D4BF3" w:rsidRDefault="00F23F88" w:rsidP="00F23F8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Глава сельского поселения Кубанец</w:t>
      </w:r>
    </w:p>
    <w:p w:rsidR="00F23F88" w:rsidRPr="00F23F88" w:rsidRDefault="00F23F88" w:rsidP="00F23F88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Тимашевского района                                                                                                                                                  Н.А. Дема</w:t>
      </w:r>
    </w:p>
    <w:sectPr w:rsidR="00F23F88" w:rsidRPr="00F23F88" w:rsidSect="004402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E36"/>
    <w:rsid w:val="001346D4"/>
    <w:rsid w:val="003D4F0A"/>
    <w:rsid w:val="004402E3"/>
    <w:rsid w:val="00552250"/>
    <w:rsid w:val="005B400D"/>
    <w:rsid w:val="00633AFB"/>
    <w:rsid w:val="008208CD"/>
    <w:rsid w:val="00857B49"/>
    <w:rsid w:val="008B44E8"/>
    <w:rsid w:val="008C7AF3"/>
    <w:rsid w:val="00923D79"/>
    <w:rsid w:val="00A53DAC"/>
    <w:rsid w:val="00AA6FCB"/>
    <w:rsid w:val="00AA7136"/>
    <w:rsid w:val="00AE5E91"/>
    <w:rsid w:val="00B4658B"/>
    <w:rsid w:val="00BD4BF3"/>
    <w:rsid w:val="00DD11C4"/>
    <w:rsid w:val="00DD4397"/>
    <w:rsid w:val="00E17346"/>
    <w:rsid w:val="00E62E36"/>
    <w:rsid w:val="00F22B0E"/>
    <w:rsid w:val="00F23F88"/>
    <w:rsid w:val="00F6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8B"/>
  </w:style>
  <w:style w:type="paragraph" w:styleId="2">
    <w:name w:val="heading 2"/>
    <w:basedOn w:val="a"/>
    <w:next w:val="a"/>
    <w:link w:val="20"/>
    <w:qFormat/>
    <w:rsid w:val="00923D7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23D79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B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79222.3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119214.0" TargetMode="External"/><Relationship Id="rId5" Type="http://schemas.openxmlformats.org/officeDocument/2006/relationships/hyperlink" Target="consultantplus://offline/ref=21B49E8E478F3136CFB472F2EC322D73E108A88ACBB86D700F033A41E8248B96A65C5CDFF0845049Z8eFG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2678</Words>
  <Characters>15270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admin-bsp@mail.ru</dc:creator>
  <cp:lastModifiedBy>kub2</cp:lastModifiedBy>
  <cp:revision>16</cp:revision>
  <dcterms:created xsi:type="dcterms:W3CDTF">2020-06-08T13:47:00Z</dcterms:created>
  <dcterms:modified xsi:type="dcterms:W3CDTF">2022-01-17T11:21:00Z</dcterms:modified>
</cp:coreProperties>
</file>